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4791F" w:rsidRDefault="00000000">
      <w:r>
        <w:t>Lo</w:t>
      </w:r>
      <w:hyperlink r:id="rId5">
        <w:r>
          <w:rPr>
            <w:color w:val="1155CC"/>
            <w:u w:val="single"/>
          </w:rPr>
          <w:t xml:space="preserve"> Sportello Energia Piemonte</w:t>
        </w:r>
      </w:hyperlink>
      <w:r>
        <w:t>, grazie alla collaborazione tra Regione Piemonte ed Environment Park, intende rispondere alle domande e ai dubbi che cittadini o condomini hanno quando intendono effettuare l’efficientamento energetico dei propri immobili. I servizi offerti intendono guidare le persone nel processo decisionale e a creare le condizioni per avere più edifici riqualificati, ottenere un maggior risparmio energetico e un più rapido ritorno dell’investimento.</w:t>
      </w:r>
    </w:p>
    <w:p w14:paraId="00000002" w14:textId="77777777" w:rsidR="0084791F" w:rsidRDefault="0084791F"/>
    <w:p w14:paraId="00000003" w14:textId="77777777" w:rsidR="0084791F" w:rsidRDefault="00000000">
      <w:r>
        <w:t>Lo Sportello si focalizza prevalentemente su</w:t>
      </w:r>
    </w:p>
    <w:p w14:paraId="00000004" w14:textId="77777777" w:rsidR="0084791F" w:rsidRDefault="00000000">
      <w:pPr>
        <w:numPr>
          <w:ilvl w:val="0"/>
          <w:numId w:val="1"/>
        </w:numPr>
      </w:pPr>
      <w:r>
        <w:t>Riqualificazione energetica degli edifici</w:t>
      </w:r>
    </w:p>
    <w:p w14:paraId="00000005" w14:textId="77777777" w:rsidR="0084791F" w:rsidRDefault="00000000">
      <w:pPr>
        <w:numPr>
          <w:ilvl w:val="0"/>
          <w:numId w:val="1"/>
        </w:numPr>
      </w:pPr>
      <w:r>
        <w:t>Autoconsumo collettivo</w:t>
      </w:r>
    </w:p>
    <w:p w14:paraId="00000006" w14:textId="77777777" w:rsidR="0084791F" w:rsidRDefault="0084791F"/>
    <w:p w14:paraId="00000007" w14:textId="77777777" w:rsidR="0084791F" w:rsidRDefault="00000000">
      <w:r>
        <w:t xml:space="preserve">La riqualificazione energetica degli edifici comprende una serie di interventi che riguardano l’involucro edilizio e la componente impiantistica, finalizzati a ridurre il fabbisogno energetico e a migliorare l’efficienza. </w:t>
      </w:r>
    </w:p>
    <w:p w14:paraId="00000008" w14:textId="77777777" w:rsidR="0084791F" w:rsidRDefault="0084791F"/>
    <w:p w14:paraId="00000009" w14:textId="77777777" w:rsidR="0084791F" w:rsidRDefault="00000000">
      <w:r>
        <w:t xml:space="preserve">I gruppi di autoconsumatori di energia rinnovabile che agiscono collettivamente sono dei sistemi energetici in cui un gruppo di utenti produce, condivide e utilizza energia rinnovabile all’interno dello stesso condominio. </w:t>
      </w:r>
    </w:p>
    <w:p w14:paraId="0000000A" w14:textId="77777777" w:rsidR="0084791F" w:rsidRDefault="0084791F"/>
    <w:p w14:paraId="0000000B" w14:textId="77777777" w:rsidR="0084791F" w:rsidRDefault="00000000">
      <w:r>
        <w:t>Gli Enti locali del territorio piemontese sono invitati a dare visibilità a questo servizio sul proprio sito istituzionale, utilizzando una o più infografiche create a tale scopo.</w:t>
      </w:r>
    </w:p>
    <w:sectPr w:rsidR="008479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F5DA1"/>
    <w:multiLevelType w:val="multilevel"/>
    <w:tmpl w:val="4EE07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074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1F"/>
    <w:rsid w:val="0081006D"/>
    <w:rsid w:val="0084791F"/>
    <w:rsid w:val="00C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F821B7C-1208-46A9-96FE-9DC6899D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ortelloenergia.envipark.com/edifici-residenzial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Bazzoli</dc:creator>
  <cp:lastModifiedBy>Marina Bazzoli</cp:lastModifiedBy>
  <cp:revision>2</cp:revision>
  <dcterms:created xsi:type="dcterms:W3CDTF">2024-10-01T09:14:00Z</dcterms:created>
  <dcterms:modified xsi:type="dcterms:W3CDTF">2024-10-01T09:14:00Z</dcterms:modified>
</cp:coreProperties>
</file>